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2A" w:rsidRDefault="009500C4">
      <w:r>
        <w:t>Hydrosphere (freshwater)</w:t>
      </w:r>
    </w:p>
    <w:p w:rsidR="009500C4" w:rsidRDefault="009500C4">
      <w:r>
        <w:t>Study Guide</w:t>
      </w:r>
    </w:p>
    <w:p w:rsidR="009500C4" w:rsidRDefault="009500C4">
      <w:r>
        <w:t xml:space="preserve">Concept 1:  The water cycle recycles the Earth’s supply of water through process like </w:t>
      </w:r>
      <w:proofErr w:type="gramStart"/>
      <w:r>
        <w:t>precipitation(</w:t>
      </w:r>
      <w:proofErr w:type="gramEnd"/>
      <w:r>
        <w:t>gain) and evaporation(loss).</w:t>
      </w:r>
    </w:p>
    <w:p w:rsidR="009500C4" w:rsidRDefault="009500C4">
      <w:r>
        <w:t>Concept 2:  Groundwater is a source of fresh drinking water stored in layers of a soil profile.</w:t>
      </w:r>
    </w:p>
    <w:p w:rsidR="009500C4" w:rsidRDefault="00573FEE">
      <w:r>
        <w:rPr>
          <w:noProof/>
          <w:lang w:eastAsia="zh-TW"/>
        </w:rPr>
        <w:pict>
          <v:shapetype id="_x0000_t202" coordsize="21600,21600" o:spt="202" path="m,l,21600r21600,l21600,xe">
            <v:stroke joinstyle="miter"/>
            <v:path gradientshapeok="t" o:connecttype="rect"/>
          </v:shapetype>
          <v:shape id="_x0000_s1026" type="#_x0000_t202" style="position:absolute;margin-left:234.4pt;margin-top:29.85pt;width:215.95pt;height:142.5pt;z-index:251660288;mso-width-percent:400;mso-height-percent:200;mso-width-percent:400;mso-height-percent:200;mso-width-relative:margin;mso-height-relative:margin" stroked="f">
            <v:textbox style="mso-fit-shape-to-text:t">
              <w:txbxContent>
                <w:p w:rsidR="009500C4" w:rsidRDefault="009500C4" w:rsidP="009500C4">
                  <w:pPr>
                    <w:pStyle w:val="ListParagraph"/>
                    <w:numPr>
                      <w:ilvl w:val="0"/>
                      <w:numId w:val="1"/>
                    </w:numPr>
                  </w:pPr>
                  <w:r>
                    <w:t>Water is stored in an aquifer (zone of saturation)</w:t>
                  </w:r>
                </w:p>
                <w:p w:rsidR="009500C4" w:rsidRDefault="009500C4" w:rsidP="009500C4">
                  <w:pPr>
                    <w:pStyle w:val="ListParagraph"/>
                    <w:numPr>
                      <w:ilvl w:val="0"/>
                      <w:numId w:val="1"/>
                    </w:numPr>
                  </w:pPr>
                  <w:r>
                    <w:t>Water is filtered through permeable layers of soil above the aquifer (zone of aeration)</w:t>
                  </w:r>
                </w:p>
                <w:p w:rsidR="009500C4" w:rsidRDefault="009500C4" w:rsidP="009500C4">
                  <w:pPr>
                    <w:pStyle w:val="ListParagraph"/>
                    <w:numPr>
                      <w:ilvl w:val="0"/>
                      <w:numId w:val="1"/>
                    </w:numPr>
                  </w:pPr>
                  <w:r>
                    <w:t>Higher porosity = greater permeability (ex: loose rocks vs. clay)</w:t>
                  </w:r>
                </w:p>
              </w:txbxContent>
            </v:textbox>
          </v:shape>
        </w:pict>
      </w:r>
      <w:r w:rsidR="009500C4" w:rsidRPr="009500C4">
        <w:rPr>
          <w:noProof/>
        </w:rPr>
        <w:drawing>
          <wp:inline distT="0" distB="0" distL="0" distR="0">
            <wp:extent cx="2771775" cy="3105150"/>
            <wp:effectExtent l="19050" t="0" r="9525" b="0"/>
            <wp:docPr id="1" name="Picture 1" descr="water zones"/>
            <wp:cNvGraphicFramePr/>
            <a:graphic xmlns:a="http://schemas.openxmlformats.org/drawingml/2006/main">
              <a:graphicData uri="http://schemas.openxmlformats.org/drawingml/2006/picture">
                <pic:pic xmlns:pic="http://schemas.openxmlformats.org/drawingml/2006/picture">
                  <pic:nvPicPr>
                    <pic:cNvPr id="13314" name="Picture 4" descr="water zones"/>
                    <pic:cNvPicPr>
                      <a:picLocks noChangeAspect="1" noChangeArrowheads="1"/>
                    </pic:cNvPicPr>
                  </pic:nvPicPr>
                  <pic:blipFill>
                    <a:blip r:embed="rId5" cstate="print"/>
                    <a:srcRect/>
                    <a:stretch>
                      <a:fillRect/>
                    </a:stretch>
                  </pic:blipFill>
                  <pic:spPr bwMode="auto">
                    <a:xfrm>
                      <a:off x="0" y="0"/>
                      <a:ext cx="2771775" cy="3105150"/>
                    </a:xfrm>
                    <a:prstGeom prst="rect">
                      <a:avLst/>
                    </a:prstGeom>
                    <a:noFill/>
                    <a:ln w="9525">
                      <a:noFill/>
                      <a:miter lim="800000"/>
                      <a:headEnd/>
                      <a:tailEnd/>
                    </a:ln>
                  </pic:spPr>
                </pic:pic>
              </a:graphicData>
            </a:graphic>
          </wp:inline>
        </w:drawing>
      </w:r>
    </w:p>
    <w:p w:rsidR="009500C4" w:rsidRDefault="009500C4"/>
    <w:p w:rsidR="009500C4" w:rsidRDefault="009500C4">
      <w:r>
        <w:t xml:space="preserve">Concept 3:  Intersections between groundwater and the Earth’s surface contribute to water on the surface in features like springs, geysers, streams, lakes, etc. Manmade features built to access groundwater are called wells. </w:t>
      </w:r>
    </w:p>
    <w:p w:rsidR="009500C4" w:rsidRDefault="009500C4">
      <w:r>
        <w:t>Concept 4:  How water moves on the surface is determined by the landscape and properties of the surface water.</w:t>
      </w:r>
    </w:p>
    <w:p w:rsidR="009500C4" w:rsidRDefault="00393758" w:rsidP="00393758">
      <w:pPr>
        <w:pStyle w:val="ListParagraph"/>
        <w:numPr>
          <w:ilvl w:val="0"/>
          <w:numId w:val="2"/>
        </w:numPr>
      </w:pPr>
      <w:r>
        <w:t>Regions that collect precipitation are watersheds, watersheds are separated by divides</w:t>
      </w:r>
    </w:p>
    <w:p w:rsidR="00393758" w:rsidRDefault="00393758" w:rsidP="00393758">
      <w:pPr>
        <w:pStyle w:val="ListParagraph"/>
        <w:numPr>
          <w:ilvl w:val="0"/>
          <w:numId w:val="2"/>
        </w:numPr>
      </w:pPr>
      <w:r>
        <w:t>The purpose of streams is to carry water and sediments to a larger body of water</w:t>
      </w:r>
    </w:p>
    <w:p w:rsidR="00393758" w:rsidRDefault="00573FEE" w:rsidP="00393758">
      <w:pPr>
        <w:pStyle w:val="ListParagraph"/>
      </w:pPr>
      <w:r>
        <w:rPr>
          <w:noProof/>
          <w:lang w:eastAsia="zh-TW"/>
        </w:rPr>
        <w:pict>
          <v:shape id="_x0000_s1027" type="#_x0000_t202" style="position:absolute;left:0;text-align:left;margin-left:214.5pt;margin-top:5pt;width:312.35pt;height:142.5pt;z-index:251662336;mso-width-relative:margin;mso-height-relative:margin" stroked="f">
            <v:fill opacity="0"/>
            <v:textbox>
              <w:txbxContent>
                <w:p w:rsidR="00393758" w:rsidRPr="006C6882" w:rsidRDefault="00393758">
                  <w:pPr>
                    <w:rPr>
                      <w:u w:val="single"/>
                    </w:rPr>
                  </w:pPr>
                  <w:r w:rsidRPr="006C6882">
                    <w:rPr>
                      <w:u w:val="single"/>
                    </w:rPr>
                    <w:t>Properties of streams</w:t>
                  </w:r>
                </w:p>
                <w:p w:rsidR="00393758" w:rsidRDefault="00393758">
                  <w:r>
                    <w:t>Gradient- how steep a stream bed is (steeper = higher velocity)</w:t>
                  </w:r>
                </w:p>
                <w:p w:rsidR="00393758" w:rsidRDefault="00393758">
                  <w:r>
                    <w:t>Velocity – speed of water (higher velocity = more erosion)</w:t>
                  </w:r>
                </w:p>
                <w:p w:rsidR="00393758" w:rsidRDefault="00393758">
                  <w:r>
                    <w:t>Discharge – volume of water (greater discharge = more sediments)</w:t>
                  </w:r>
                </w:p>
              </w:txbxContent>
            </v:textbox>
          </v:shape>
        </w:pict>
      </w:r>
    </w:p>
    <w:p w:rsidR="00393758" w:rsidRDefault="00393758" w:rsidP="00393758">
      <w:pPr>
        <w:pStyle w:val="ListParagraph"/>
        <w:ind w:left="0"/>
      </w:pPr>
      <w:r w:rsidRPr="00393758">
        <w:rPr>
          <w:noProof/>
        </w:rPr>
        <w:drawing>
          <wp:inline distT="0" distB="0" distL="0" distR="0">
            <wp:extent cx="4133850" cy="1933575"/>
            <wp:effectExtent l="19050" t="0" r="0" b="0"/>
            <wp:docPr id="2" name="Picture 2" descr="http://www.sci.uidaho.edu/scripter/geog100/lect/11-rivers/11-14-stream-profile.jpg"/>
            <wp:cNvGraphicFramePr/>
            <a:graphic xmlns:a="http://schemas.openxmlformats.org/drawingml/2006/main">
              <a:graphicData uri="http://schemas.openxmlformats.org/drawingml/2006/picture">
                <pic:pic xmlns:pic="http://schemas.openxmlformats.org/drawingml/2006/picture">
                  <pic:nvPicPr>
                    <pic:cNvPr id="27652" name="Picture 4" descr="http://www.sci.uidaho.edu/scripter/geog100/lect/11-rivers/11-14-stream-profile.jpg"/>
                    <pic:cNvPicPr>
                      <a:picLocks noChangeAspect="1" noChangeArrowheads="1"/>
                    </pic:cNvPicPr>
                  </pic:nvPicPr>
                  <pic:blipFill>
                    <a:blip r:embed="rId6" cstate="print"/>
                    <a:srcRect/>
                    <a:stretch>
                      <a:fillRect/>
                    </a:stretch>
                  </pic:blipFill>
                  <pic:spPr bwMode="auto">
                    <a:xfrm>
                      <a:off x="0" y="0"/>
                      <a:ext cx="4133850" cy="1933575"/>
                    </a:xfrm>
                    <a:prstGeom prst="rect">
                      <a:avLst/>
                    </a:prstGeom>
                    <a:noFill/>
                    <a:ln w="9525">
                      <a:noFill/>
                      <a:miter lim="800000"/>
                      <a:headEnd/>
                      <a:tailEnd/>
                    </a:ln>
                  </pic:spPr>
                </pic:pic>
              </a:graphicData>
            </a:graphic>
          </wp:inline>
        </w:drawing>
      </w:r>
    </w:p>
    <w:p w:rsidR="006C6882" w:rsidRDefault="006C6882" w:rsidP="00393758">
      <w:pPr>
        <w:pStyle w:val="ListParagraph"/>
        <w:ind w:left="0"/>
      </w:pPr>
      <w:r>
        <w:t>Concept 5:  Stream erosion is responsible for transporting sediments (of different sizes), shaping the stream channel (lengthening the stream or widening the channel), and depositing sediments</w:t>
      </w:r>
    </w:p>
    <w:p w:rsidR="006C6882" w:rsidRDefault="006C6882" w:rsidP="00393758">
      <w:pPr>
        <w:pStyle w:val="ListParagraph"/>
        <w:ind w:left="0"/>
      </w:pPr>
    </w:p>
    <w:p w:rsidR="006C6882" w:rsidRDefault="006C6882" w:rsidP="00393758">
      <w:pPr>
        <w:pStyle w:val="ListParagraph"/>
        <w:ind w:left="0"/>
      </w:pPr>
      <w:r>
        <w:rPr>
          <w:u w:val="single"/>
        </w:rPr>
        <w:lastRenderedPageBreak/>
        <w:t>Stream features</w:t>
      </w:r>
    </w:p>
    <w:p w:rsidR="006C6882" w:rsidRPr="006C6882" w:rsidRDefault="006C6882" w:rsidP="00393758">
      <w:pPr>
        <w:pStyle w:val="ListParagraph"/>
        <w:ind w:left="0"/>
      </w:pPr>
      <w:r>
        <w:tab/>
      </w:r>
      <w:r>
        <w:tab/>
        <w:t>Meanders</w:t>
      </w:r>
      <w:r>
        <w:tab/>
      </w:r>
      <w:r>
        <w:tab/>
      </w:r>
      <w:r>
        <w:tab/>
      </w:r>
      <w:r>
        <w:tab/>
      </w:r>
      <w:r>
        <w:tab/>
      </w:r>
      <w:r>
        <w:tab/>
        <w:t>Tributaries</w:t>
      </w:r>
    </w:p>
    <w:p w:rsidR="006C6882" w:rsidRDefault="006C6882" w:rsidP="00393758">
      <w:pPr>
        <w:pStyle w:val="ListParagraph"/>
        <w:ind w:left="0"/>
      </w:pPr>
      <w:bookmarkStart w:id="0" w:name="_GoBack"/>
      <w:r>
        <w:rPr>
          <w:noProof/>
        </w:rPr>
        <w:drawing>
          <wp:anchor distT="0" distB="0" distL="114300" distR="114300" simplePos="0" relativeHeight="251663360" behindDoc="0" locked="0" layoutInCell="1" allowOverlap="1">
            <wp:simplePos x="0" y="0"/>
            <wp:positionH relativeFrom="column">
              <wp:posOffset>3276600</wp:posOffset>
            </wp:positionH>
            <wp:positionV relativeFrom="paragraph">
              <wp:posOffset>360045</wp:posOffset>
            </wp:positionV>
            <wp:extent cx="2114550" cy="1971675"/>
            <wp:effectExtent l="0" t="0" r="0" b="0"/>
            <wp:wrapNone/>
            <wp:docPr id="4" name="Picture 4" descr="http://gtresearchnews.gatech.edu/images/Ganges.jpg"/>
            <wp:cNvGraphicFramePr/>
            <a:graphic xmlns:a="http://schemas.openxmlformats.org/drawingml/2006/main">
              <a:graphicData uri="http://schemas.openxmlformats.org/drawingml/2006/picture">
                <pic:pic xmlns:pic="http://schemas.openxmlformats.org/drawingml/2006/picture">
                  <pic:nvPicPr>
                    <pic:cNvPr id="33797" name="Picture 4" descr="http://gtresearchnews.gatech.edu/images/Ganges.jpg"/>
                    <pic:cNvPicPr>
                      <a:picLocks noChangeAspect="1" noChangeArrowheads="1"/>
                    </pic:cNvPicPr>
                  </pic:nvPicPr>
                  <pic:blipFill>
                    <a:blip r:embed="rId7" cstate="print"/>
                    <a:srcRect/>
                    <a:stretch>
                      <a:fillRect/>
                    </a:stretch>
                  </pic:blipFill>
                  <pic:spPr bwMode="auto">
                    <a:xfrm>
                      <a:off x="0" y="0"/>
                      <a:ext cx="2114550" cy="1971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Pr="006C6882">
        <w:rPr>
          <w:noProof/>
        </w:rPr>
        <w:drawing>
          <wp:inline distT="0" distB="0" distL="0" distR="0">
            <wp:extent cx="2133600" cy="2543175"/>
            <wp:effectExtent l="0" t="0" r="0" b="0"/>
            <wp:docPr id="3" name="Picture 3" descr="http://www.sln.org.uk/geography/schools/blythebridge/images/RiverMeanders.jpg"/>
            <wp:cNvGraphicFramePr/>
            <a:graphic xmlns:a="http://schemas.openxmlformats.org/drawingml/2006/main">
              <a:graphicData uri="http://schemas.openxmlformats.org/drawingml/2006/picture">
                <pic:pic xmlns:pic="http://schemas.openxmlformats.org/drawingml/2006/picture">
                  <pic:nvPicPr>
                    <pic:cNvPr id="35844" name="Picture 4" descr="http://www.sln.org.uk/geography/schools/blythebridge/images/RiverMeanders.jpg"/>
                    <pic:cNvPicPr>
                      <a:picLocks noChangeAspect="1" noChangeArrowheads="1"/>
                    </pic:cNvPicPr>
                  </pic:nvPicPr>
                  <pic:blipFill>
                    <a:blip r:embed="rId8" cstate="print"/>
                    <a:srcRect/>
                    <a:stretch>
                      <a:fillRect/>
                    </a:stretch>
                  </pic:blipFill>
                  <pic:spPr bwMode="auto">
                    <a:xfrm>
                      <a:off x="0" y="0"/>
                      <a:ext cx="2133600" cy="2543175"/>
                    </a:xfrm>
                    <a:prstGeom prst="rect">
                      <a:avLst/>
                    </a:prstGeom>
                    <a:noFill/>
                    <a:ln w="9525">
                      <a:noFill/>
                      <a:miter lim="800000"/>
                      <a:headEnd/>
                      <a:tailEnd/>
                    </a:ln>
                  </pic:spPr>
                </pic:pic>
              </a:graphicData>
            </a:graphic>
          </wp:inline>
        </w:drawing>
      </w:r>
    </w:p>
    <w:p w:rsidR="006C6882" w:rsidRDefault="006C6882" w:rsidP="00393758">
      <w:pPr>
        <w:pStyle w:val="ListParagraph"/>
        <w:ind w:left="0"/>
      </w:pPr>
    </w:p>
    <w:p w:rsidR="006C6882" w:rsidRDefault="008C3B28" w:rsidP="00393758">
      <w:pPr>
        <w:pStyle w:val="ListParagraph"/>
        <w:ind w:left="0"/>
      </w:pPr>
      <w:r>
        <w:t>Concept 6</w:t>
      </w:r>
      <w:r w:rsidR="006C6882">
        <w:t>:  Stream deposition drops off sediments in areas where the stream velocity is lower. Sediments are often sorted according to size because of the energy needed to carry them (large sediments need faster currents, small sediments can be carried in slower currents)</w:t>
      </w:r>
    </w:p>
    <w:p w:rsidR="006C6882" w:rsidRDefault="006C6882" w:rsidP="00393758">
      <w:pPr>
        <w:pStyle w:val="ListParagraph"/>
        <w:ind w:left="0"/>
      </w:pPr>
    </w:p>
    <w:p w:rsidR="006C6882" w:rsidRDefault="0047680D" w:rsidP="00393758">
      <w:pPr>
        <w:pStyle w:val="ListParagraph"/>
        <w:ind w:left="0"/>
        <w:rPr>
          <w:u w:val="single"/>
        </w:rPr>
      </w:pPr>
      <w:r>
        <w:rPr>
          <w:u w:val="single"/>
        </w:rPr>
        <w:t>Deposition Features</w:t>
      </w:r>
    </w:p>
    <w:p w:rsidR="0047680D" w:rsidRDefault="0047680D" w:rsidP="00393758">
      <w:pPr>
        <w:pStyle w:val="ListParagraph"/>
        <w:ind w:left="0"/>
        <w:rPr>
          <w:u w:val="single"/>
        </w:rPr>
      </w:pPr>
    </w:p>
    <w:p w:rsidR="0047680D" w:rsidRDefault="0047680D" w:rsidP="00393758">
      <w:pPr>
        <w:pStyle w:val="ListParagraph"/>
        <w:ind w:left="0"/>
      </w:pPr>
      <w:r>
        <w:t>Estuaries: freshwater mixed with salt water</w:t>
      </w:r>
    </w:p>
    <w:p w:rsidR="0047680D" w:rsidRDefault="0047680D" w:rsidP="00393758">
      <w:pPr>
        <w:pStyle w:val="ListParagraph"/>
        <w:ind w:left="0"/>
      </w:pPr>
    </w:p>
    <w:p w:rsidR="0047680D" w:rsidRDefault="0047680D" w:rsidP="00393758">
      <w:pPr>
        <w:pStyle w:val="ListParagraph"/>
        <w:ind w:left="0"/>
      </w:pPr>
      <w:r>
        <w:t>Wetlands: covered in water most of the year (ex: marsh, swamp)</w:t>
      </w:r>
    </w:p>
    <w:p w:rsidR="0047680D" w:rsidRDefault="0047680D" w:rsidP="00393758">
      <w:pPr>
        <w:pStyle w:val="ListParagraph"/>
        <w:ind w:left="0"/>
      </w:pPr>
    </w:p>
    <w:p w:rsidR="0047680D" w:rsidRDefault="0047680D" w:rsidP="00393758">
      <w:pPr>
        <w:pStyle w:val="ListParagraph"/>
        <w:ind w:left="0"/>
      </w:pPr>
      <w:r>
        <w:tab/>
      </w:r>
      <w:r>
        <w:tab/>
      </w:r>
      <w:r>
        <w:tab/>
        <w:t xml:space="preserve">Delta </w:t>
      </w:r>
      <w:r>
        <w:tab/>
      </w:r>
      <w:r>
        <w:tab/>
      </w:r>
      <w:r>
        <w:tab/>
      </w:r>
      <w:r>
        <w:tab/>
      </w:r>
      <w:r>
        <w:tab/>
      </w:r>
      <w:r>
        <w:tab/>
      </w:r>
      <w:r>
        <w:tab/>
      </w:r>
      <w:r>
        <w:tab/>
        <w:t>Levee</w:t>
      </w:r>
    </w:p>
    <w:p w:rsidR="0047680D" w:rsidRPr="0047680D" w:rsidRDefault="0047680D" w:rsidP="00393758">
      <w:pPr>
        <w:pStyle w:val="ListParagraph"/>
        <w:ind w:left="0"/>
      </w:pPr>
      <w:r>
        <w:tab/>
      </w:r>
      <w:proofErr w:type="gramStart"/>
      <w:r>
        <w:t>Sorted  large</w:t>
      </w:r>
      <w:proofErr w:type="gramEnd"/>
      <w:r>
        <w:t xml:space="preserve"> sediments </w:t>
      </w:r>
      <w:r>
        <w:sym w:font="Wingdings" w:char="F0E0"/>
      </w:r>
      <w:r>
        <w:t xml:space="preserve"> small sediments</w:t>
      </w:r>
      <w:r>
        <w:tab/>
      </w:r>
      <w:r>
        <w:tab/>
        <w:t>Can be natural or manmade (come from flooding)</w:t>
      </w:r>
    </w:p>
    <w:p w:rsidR="0047680D" w:rsidRDefault="0047680D" w:rsidP="00393758">
      <w:pPr>
        <w:pStyle w:val="ListParagraph"/>
        <w:ind w:left="0"/>
      </w:pPr>
      <w:r w:rsidRPr="0047680D">
        <w:rPr>
          <w:noProof/>
        </w:rPr>
        <w:drawing>
          <wp:inline distT="0" distB="0" distL="0" distR="0">
            <wp:extent cx="3467100" cy="2819400"/>
            <wp:effectExtent l="19050" t="0" r="0" b="0"/>
            <wp:docPr id="5" name="Picture 5" descr="http://www.uwosh.edu/faculty_staff/hiatt/Teaching/314/Sed_Images/Alluvial_fan.jpg"/>
            <wp:cNvGraphicFramePr/>
            <a:graphic xmlns:a="http://schemas.openxmlformats.org/drawingml/2006/main">
              <a:graphicData uri="http://schemas.openxmlformats.org/drawingml/2006/picture">
                <pic:pic xmlns:pic="http://schemas.openxmlformats.org/drawingml/2006/picture">
                  <pic:nvPicPr>
                    <pic:cNvPr id="40965" name="Picture 4" descr="http://www.uwosh.edu/faculty_staff/hiatt/Teaching/314/Sed_Images/Alluvial_fan.jpg"/>
                    <pic:cNvPicPr>
                      <a:picLocks noChangeAspect="1" noChangeArrowheads="1"/>
                    </pic:cNvPicPr>
                  </pic:nvPicPr>
                  <pic:blipFill>
                    <a:blip r:embed="rId9" cstate="print"/>
                    <a:srcRect/>
                    <a:stretch>
                      <a:fillRect/>
                    </a:stretch>
                  </pic:blipFill>
                  <pic:spPr bwMode="auto">
                    <a:xfrm>
                      <a:off x="0" y="0"/>
                      <a:ext cx="3467100" cy="2819400"/>
                    </a:xfrm>
                    <a:prstGeom prst="rect">
                      <a:avLst/>
                    </a:prstGeom>
                    <a:noFill/>
                    <a:ln w="9525">
                      <a:noFill/>
                      <a:miter lim="800000"/>
                      <a:headEnd/>
                      <a:tailEnd/>
                    </a:ln>
                  </pic:spPr>
                </pic:pic>
              </a:graphicData>
            </a:graphic>
          </wp:inline>
        </w:drawing>
      </w:r>
      <w:r w:rsidRPr="0047680D">
        <w:rPr>
          <w:noProof/>
        </w:rPr>
        <w:drawing>
          <wp:inline distT="0" distB="0" distL="0" distR="0">
            <wp:extent cx="3311525" cy="2830513"/>
            <wp:effectExtent l="19050" t="0" r="3175" b="0"/>
            <wp:docPr id="6" name="Picture 6" descr="http://web.mst.edu/~rogersda/levees/press&amp;siever13.13.png"/>
            <wp:cNvGraphicFramePr/>
            <a:graphic xmlns:a="http://schemas.openxmlformats.org/drawingml/2006/main">
              <a:graphicData uri="http://schemas.openxmlformats.org/drawingml/2006/picture">
                <pic:pic xmlns:pic="http://schemas.openxmlformats.org/drawingml/2006/picture">
                  <pic:nvPicPr>
                    <pic:cNvPr id="46085" name="Picture 2" descr="http://web.mst.edu/~rogersda/levees/press&amp;siever13.13.png"/>
                    <pic:cNvPicPr>
                      <a:picLocks noChangeAspect="1" noChangeArrowheads="1"/>
                    </pic:cNvPicPr>
                  </pic:nvPicPr>
                  <pic:blipFill>
                    <a:blip r:embed="rId10" cstate="print"/>
                    <a:srcRect/>
                    <a:stretch>
                      <a:fillRect/>
                    </a:stretch>
                  </pic:blipFill>
                  <pic:spPr bwMode="auto">
                    <a:xfrm>
                      <a:off x="0" y="0"/>
                      <a:ext cx="3311525" cy="2830513"/>
                    </a:xfrm>
                    <a:prstGeom prst="rect">
                      <a:avLst/>
                    </a:prstGeom>
                    <a:noFill/>
                    <a:ln w="9525">
                      <a:noFill/>
                      <a:miter lim="800000"/>
                      <a:headEnd/>
                      <a:tailEnd/>
                    </a:ln>
                  </pic:spPr>
                </pic:pic>
              </a:graphicData>
            </a:graphic>
          </wp:inline>
        </w:drawing>
      </w:r>
    </w:p>
    <w:p w:rsidR="0047680D" w:rsidRDefault="0047680D" w:rsidP="00393758">
      <w:pPr>
        <w:pStyle w:val="ListParagraph"/>
        <w:ind w:left="0"/>
      </w:pPr>
    </w:p>
    <w:p w:rsidR="0047680D" w:rsidRDefault="008C3B28" w:rsidP="00393758">
      <w:pPr>
        <w:pStyle w:val="ListParagraph"/>
        <w:ind w:left="0"/>
      </w:pPr>
      <w:r>
        <w:t>Concept 7</w:t>
      </w:r>
      <w:r w:rsidR="0047680D">
        <w:t>:  Flooding is a natural occurrence that means an overflow of water in the stream channel onto land (floodplains). Flood control methods include levees, dams, and limiting development.</w:t>
      </w:r>
    </w:p>
    <w:p w:rsidR="0047680D" w:rsidRPr="0047680D" w:rsidRDefault="0047680D" w:rsidP="00393758">
      <w:pPr>
        <w:pStyle w:val="ListParagraph"/>
        <w:ind w:left="0"/>
      </w:pPr>
    </w:p>
    <w:sectPr w:rsidR="0047680D" w:rsidRPr="0047680D" w:rsidSect="009500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7ADF"/>
    <w:multiLevelType w:val="hybridMultilevel"/>
    <w:tmpl w:val="3182BDA4"/>
    <w:lvl w:ilvl="0" w:tplc="EB8C1F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45FAD"/>
    <w:multiLevelType w:val="hybridMultilevel"/>
    <w:tmpl w:val="74127B8E"/>
    <w:lvl w:ilvl="0" w:tplc="E6CEED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500C4"/>
    <w:rsid w:val="002E5E2A"/>
    <w:rsid w:val="00393758"/>
    <w:rsid w:val="0047680D"/>
    <w:rsid w:val="00573FEE"/>
    <w:rsid w:val="006C6882"/>
    <w:rsid w:val="008C3B28"/>
    <w:rsid w:val="0095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1910EAB-C252-4A7F-B8D3-AD2866AA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C4"/>
    <w:rPr>
      <w:rFonts w:ascii="Tahoma" w:hAnsi="Tahoma" w:cs="Tahoma"/>
      <w:sz w:val="16"/>
      <w:szCs w:val="16"/>
    </w:rPr>
  </w:style>
  <w:style w:type="paragraph" w:styleId="ListParagraph">
    <w:name w:val="List Paragraph"/>
    <w:basedOn w:val="Normal"/>
    <w:uiPriority w:val="34"/>
    <w:qFormat/>
    <w:rsid w:val="009500C4"/>
    <w:pPr>
      <w:ind w:left="720"/>
      <w:contextualSpacing/>
    </w:pPr>
  </w:style>
  <w:style w:type="table" w:styleId="TableGrid">
    <w:name w:val="Table Grid"/>
    <w:basedOn w:val="TableNormal"/>
    <w:uiPriority w:val="59"/>
    <w:rsid w:val="006C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lharris5</dc:creator>
  <cp:keywords/>
  <dc:description/>
  <cp:lastModifiedBy>Leslie Lamberth</cp:lastModifiedBy>
  <cp:revision>2</cp:revision>
  <dcterms:created xsi:type="dcterms:W3CDTF">2012-10-04T15:17:00Z</dcterms:created>
  <dcterms:modified xsi:type="dcterms:W3CDTF">2019-11-13T13:27:00Z</dcterms:modified>
</cp:coreProperties>
</file>